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>16：</w:t>
      </w: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eastAsia="zh-CN"/>
        </w:rPr>
        <w:t>西安阳光应急救援志愿者服务中心奖罚制度</w:t>
      </w:r>
    </w:p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eastAsia="zh-CN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2"/>
          <w:szCs w:val="32"/>
          <w:lang w:eastAsia="zh-CN"/>
        </w:rPr>
        <w:t>西安阳光应急救援志愿者服务中心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是一支完全由民间志愿者发起成立并正式登记注册的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民办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非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企业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公益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志愿服务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组织。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员由来自社会各行各业，热心公益事业的志愿者自愿申请加入组成。为进一步加强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2"/>
          <w:szCs w:val="32"/>
          <w:lang w:eastAsia="zh-CN"/>
        </w:rPr>
        <w:t>西安阳光应急救援志愿者服务中心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</w:rPr>
        <w:t>的管理，调动队员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志愿服务的积极性，提高队伍的素质和纪律意识，根据结合工作实际需要，制定奖惩制度。 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1、在突发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应急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救援工作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及中心举办的各类公益志愿服务活动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中，表现突出成绩显著的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下属各部门、各大队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和个人，根据情况由中心给予表彰和奖励。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2、对积极参与中心内各项活动，对队伍发展献言献策，对队伍发展产生推动作用，应给予相应的精神或物质奖励。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3、中心奖励分记功及物质奖励：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记功：记功分一、二、三等功。三等功三次晋级一次，以此类推。</w:t>
      </w:r>
    </w:p>
    <w:p>
      <w:pPr>
        <w:ind w:firstLine="1280" w:firstLineChars="4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一等功:免除下一年度会员会费</w:t>
      </w:r>
    </w:p>
    <w:p>
      <w:pPr>
        <w:ind w:firstLine="1280" w:firstLineChars="4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二等功：免除下一年度会费的一半金额。</w:t>
      </w:r>
    </w:p>
    <w:p>
      <w:pPr>
        <w:ind w:firstLine="1280" w:firstLineChars="4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三等功：中心进行物质奖励（奖品由中心确定）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2）奖励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中心各项工作中，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各项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应急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救援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表现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参加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突出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成绩优异者。志愿服务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活动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中服务时常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优秀人员中心将进行一定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物质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奖励。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3、对违反中心相关管理制度，不服从管理、指挥的人员，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中心将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采取提醒、约谈、警告等措施，情节严重者劝离本中心。严重违纪及触犯中心各项管理规定者，中心有权开除处理。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4、中心会员、志愿者有违反国家法律、法规的行为或受到行政、刑事处理的人员，中心将开除处理。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5、本规定未注明的人和事发生后，中心可酌情处置。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奖惩制度的执行由中心具体负责实施。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                  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ind w:firstLine="2560" w:firstLineChars="8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2"/>
          <w:szCs w:val="32"/>
          <w:lang w:eastAsia="zh-CN"/>
        </w:rPr>
        <w:t>西安阳光应急救援志愿者服务中心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63"/>
    <w:rsid w:val="0007725E"/>
    <w:rsid w:val="00277F0E"/>
    <w:rsid w:val="002971A1"/>
    <w:rsid w:val="00490066"/>
    <w:rsid w:val="00632C02"/>
    <w:rsid w:val="006938EF"/>
    <w:rsid w:val="006A3A20"/>
    <w:rsid w:val="006F5F02"/>
    <w:rsid w:val="00733236"/>
    <w:rsid w:val="0075108B"/>
    <w:rsid w:val="00912AF0"/>
    <w:rsid w:val="00987450"/>
    <w:rsid w:val="00A638A4"/>
    <w:rsid w:val="00AA72B0"/>
    <w:rsid w:val="00CE25CF"/>
    <w:rsid w:val="00D51C2C"/>
    <w:rsid w:val="00D80918"/>
    <w:rsid w:val="00DA7918"/>
    <w:rsid w:val="00DD1D57"/>
    <w:rsid w:val="00E14CBD"/>
    <w:rsid w:val="00F13863"/>
    <w:rsid w:val="00F138EC"/>
    <w:rsid w:val="00FC430A"/>
    <w:rsid w:val="28F9506F"/>
    <w:rsid w:val="2C897491"/>
    <w:rsid w:val="3D4D42E5"/>
    <w:rsid w:val="40783BB6"/>
    <w:rsid w:val="4F9C392A"/>
    <w:rsid w:val="666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465</Characters>
  <Lines>3</Lines>
  <Paragraphs>1</Paragraphs>
  <TotalTime>9</TotalTime>
  <ScaleCrop>false</ScaleCrop>
  <LinksUpToDate>false</LinksUpToDate>
  <CharactersWithSpaces>545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2018-12-31T01:24:00Z</dcterms:created>
  <dc:creator>430</dc:creator>
  <cp:lastModifiedBy>老猫宝宝</cp:lastModifiedBy>
  <dcterms:modified xsi:type="dcterms:W3CDTF">2022-10-12T10:25:41Z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4101C9A04BC943D8B8AF6B21B4B6F099</vt:lpwstr>
  </property>
</Properties>
</file>